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F02" w:rsidRDefault="00AE5F02" w:rsidP="00AE5F02">
      <w:pPr>
        <w:jc w:val="center"/>
        <w:rPr>
          <w:rFonts w:ascii="Arial" w:hAnsi="Arial" w:cs="Arial"/>
          <w:b/>
          <w:bCs/>
          <w:sz w:val="24"/>
          <w:szCs w:val="24"/>
        </w:rPr>
      </w:pPr>
      <w:r w:rsidRPr="00B8546E">
        <w:rPr>
          <w:rFonts w:ascii="Arial" w:hAnsi="Arial" w:cs="Arial"/>
          <w:b/>
          <w:bCs/>
          <w:sz w:val="24"/>
          <w:szCs w:val="24"/>
        </w:rPr>
        <w:t xml:space="preserve">MARKA 2016 YILI MALİ DESTEK ÇAĞRISI </w:t>
      </w:r>
    </w:p>
    <w:p w:rsidR="005D3C3D" w:rsidRPr="00B8546E" w:rsidRDefault="00AE5F02" w:rsidP="00AE5F02">
      <w:pPr>
        <w:jc w:val="center"/>
        <w:rPr>
          <w:rFonts w:ascii="Arial" w:hAnsi="Arial" w:cs="Arial"/>
          <w:b/>
          <w:bCs/>
          <w:sz w:val="24"/>
          <w:szCs w:val="24"/>
        </w:rPr>
      </w:pPr>
      <w:r>
        <w:rPr>
          <w:rFonts w:ascii="Arial" w:hAnsi="Arial" w:cs="Arial"/>
          <w:b/>
          <w:bCs/>
          <w:sz w:val="24"/>
          <w:szCs w:val="24"/>
        </w:rPr>
        <w:t>SATSO’DA YAPILDI</w:t>
      </w:r>
    </w:p>
    <w:p w:rsidR="00B8546E" w:rsidRDefault="005D3C3D" w:rsidP="00B8546E">
      <w:pPr>
        <w:jc w:val="both"/>
        <w:rPr>
          <w:rFonts w:ascii="Arial" w:hAnsi="Arial" w:cs="Arial"/>
          <w:b/>
          <w:bCs/>
          <w:sz w:val="24"/>
          <w:szCs w:val="24"/>
        </w:rPr>
      </w:pPr>
      <w:r w:rsidRPr="00B8546E">
        <w:rPr>
          <w:rFonts w:ascii="Arial" w:hAnsi="Arial" w:cs="Arial"/>
          <w:b/>
          <w:bCs/>
          <w:sz w:val="24"/>
          <w:szCs w:val="24"/>
        </w:rPr>
        <w:t xml:space="preserve">Doğu Marmara Kalkınma Ajansı (MARKA) 2016 Yılı Mali Destek Çağrısı Tanıtım Toplantısı </w:t>
      </w:r>
      <w:r w:rsidR="00B8546E">
        <w:rPr>
          <w:rFonts w:ascii="Arial" w:hAnsi="Arial" w:cs="Arial"/>
          <w:b/>
          <w:bCs/>
          <w:sz w:val="24"/>
          <w:szCs w:val="24"/>
        </w:rPr>
        <w:t>Sakarya Ticaret ve San</w:t>
      </w:r>
      <w:r w:rsidR="00AE5F02">
        <w:rPr>
          <w:rFonts w:ascii="Arial" w:hAnsi="Arial" w:cs="Arial"/>
          <w:b/>
          <w:bCs/>
          <w:sz w:val="24"/>
          <w:szCs w:val="24"/>
        </w:rPr>
        <w:t>a</w:t>
      </w:r>
      <w:r w:rsidR="00B8546E">
        <w:rPr>
          <w:rFonts w:ascii="Arial" w:hAnsi="Arial" w:cs="Arial"/>
          <w:b/>
          <w:bCs/>
          <w:sz w:val="24"/>
          <w:szCs w:val="24"/>
        </w:rPr>
        <w:t>yi Odası ev sahipliğinde Ali Coşkun Konferans Salonu’nda gerçekleştirildi.</w:t>
      </w:r>
    </w:p>
    <w:p w:rsidR="00FD432A" w:rsidRPr="00AE5F02" w:rsidRDefault="00FD432A" w:rsidP="00B8546E">
      <w:pPr>
        <w:jc w:val="both"/>
        <w:rPr>
          <w:rFonts w:ascii="Arial" w:hAnsi="Arial" w:cs="Arial"/>
          <w:bCs/>
          <w:sz w:val="24"/>
          <w:szCs w:val="24"/>
        </w:rPr>
      </w:pPr>
      <w:r w:rsidRPr="00AE5F02">
        <w:rPr>
          <w:rFonts w:ascii="Arial" w:hAnsi="Arial" w:cs="Arial"/>
          <w:bCs/>
          <w:sz w:val="24"/>
          <w:szCs w:val="24"/>
        </w:rPr>
        <w:t>Toplantıya Sakarya Valisi Hüseyin Avni Coş başta olmak üzere SATSO meclis Başkanı A. Akgün Altuğ, Yönetim Kurulu Başkan Yardımcısı Günay Güneş, Yönetim Kurulu Üyeleri, il protokolü ve çok sayıda davetli iştirak etti.</w:t>
      </w:r>
    </w:p>
    <w:p w:rsidR="005D3C3D" w:rsidRPr="00AE5F02" w:rsidRDefault="00AE597E" w:rsidP="00B8546E">
      <w:pPr>
        <w:jc w:val="both"/>
        <w:rPr>
          <w:rFonts w:ascii="Arial" w:hAnsi="Arial" w:cs="Arial"/>
          <w:sz w:val="24"/>
          <w:szCs w:val="24"/>
        </w:rPr>
      </w:pPr>
      <w:hyperlink r:id="rId5" w:tooltip="Sakarya Haberleri" w:history="1">
        <w:r w:rsidR="005D3C3D" w:rsidRPr="00AE5F02">
          <w:rPr>
            <w:rStyle w:val="Kpr"/>
            <w:rFonts w:ascii="Arial" w:hAnsi="Arial" w:cs="Arial"/>
            <w:color w:val="auto"/>
            <w:sz w:val="24"/>
            <w:szCs w:val="24"/>
            <w:u w:val="none"/>
          </w:rPr>
          <w:t>Sakarya</w:t>
        </w:r>
      </w:hyperlink>
      <w:r w:rsidR="005D3C3D" w:rsidRPr="00AE5F02">
        <w:rPr>
          <w:rFonts w:ascii="Arial" w:hAnsi="Arial" w:cs="Arial"/>
          <w:sz w:val="24"/>
          <w:szCs w:val="24"/>
        </w:rPr>
        <w:t xml:space="preserve"> </w:t>
      </w:r>
      <w:hyperlink r:id="rId6" w:tooltip="Ticaret ve Sanayi Odası Haberleri" w:history="1">
        <w:r w:rsidR="005D3C3D" w:rsidRPr="00AE5F02">
          <w:rPr>
            <w:rStyle w:val="Kpr"/>
            <w:rFonts w:ascii="Arial" w:hAnsi="Arial" w:cs="Arial"/>
            <w:color w:val="auto"/>
            <w:sz w:val="24"/>
            <w:szCs w:val="24"/>
            <w:u w:val="none"/>
          </w:rPr>
          <w:t>Ticaret ve Sanayi Odası</w:t>
        </w:r>
      </w:hyperlink>
      <w:r w:rsidR="005D3C3D" w:rsidRPr="00AE5F02">
        <w:rPr>
          <w:rFonts w:ascii="Arial" w:hAnsi="Arial" w:cs="Arial"/>
          <w:sz w:val="24"/>
          <w:szCs w:val="24"/>
        </w:rPr>
        <w:t>'nda (</w:t>
      </w:r>
      <w:hyperlink r:id="rId7" w:tooltip="SATSO Haberleri" w:history="1">
        <w:r w:rsidR="005D3C3D" w:rsidRPr="00AE5F02">
          <w:rPr>
            <w:rStyle w:val="Kpr"/>
            <w:rFonts w:ascii="Arial" w:hAnsi="Arial" w:cs="Arial"/>
            <w:color w:val="auto"/>
            <w:sz w:val="24"/>
            <w:szCs w:val="24"/>
            <w:u w:val="none"/>
          </w:rPr>
          <w:t>SATSO</w:t>
        </w:r>
      </w:hyperlink>
      <w:r w:rsidR="005D3C3D" w:rsidRPr="00AE5F02">
        <w:rPr>
          <w:rFonts w:ascii="Arial" w:hAnsi="Arial" w:cs="Arial"/>
          <w:sz w:val="24"/>
          <w:szCs w:val="24"/>
        </w:rPr>
        <w:t xml:space="preserve">) düzenlenen toplantıda konuşan MARKA Genel Sekreteri Mustafa Ayhan, Doğu </w:t>
      </w:r>
      <w:hyperlink r:id="rId8" w:tooltip="Marmara Haberleri" w:history="1">
        <w:r w:rsidR="005D3C3D" w:rsidRPr="00AE5F02">
          <w:rPr>
            <w:rStyle w:val="Kpr"/>
            <w:rFonts w:ascii="Arial" w:hAnsi="Arial" w:cs="Arial"/>
            <w:color w:val="auto"/>
            <w:sz w:val="24"/>
            <w:szCs w:val="24"/>
            <w:u w:val="none"/>
          </w:rPr>
          <w:t>Marmara</w:t>
        </w:r>
      </w:hyperlink>
      <w:r w:rsidR="005D3C3D" w:rsidRPr="00AE5F02">
        <w:rPr>
          <w:rFonts w:ascii="Arial" w:hAnsi="Arial" w:cs="Arial"/>
          <w:sz w:val="24"/>
          <w:szCs w:val="24"/>
        </w:rPr>
        <w:t xml:space="preserve">'nın Türk sanayisi açısından stratejik öneme sahip olduğunu, bölgenin adeta </w:t>
      </w:r>
      <w:hyperlink r:id="rId9" w:tooltip="Türkiye Haberleri" w:history="1">
        <w:r w:rsidR="005D3C3D" w:rsidRPr="00AE5F02">
          <w:rPr>
            <w:rStyle w:val="Kpr"/>
            <w:rFonts w:ascii="Arial" w:hAnsi="Arial" w:cs="Arial"/>
            <w:color w:val="auto"/>
            <w:sz w:val="24"/>
            <w:szCs w:val="24"/>
            <w:u w:val="none"/>
          </w:rPr>
          <w:t>Türkiye</w:t>
        </w:r>
      </w:hyperlink>
      <w:r w:rsidR="005D3C3D" w:rsidRPr="00AE5F02">
        <w:rPr>
          <w:rFonts w:ascii="Arial" w:hAnsi="Arial" w:cs="Arial"/>
          <w:sz w:val="24"/>
          <w:szCs w:val="24"/>
        </w:rPr>
        <w:t>'nin üretim üssü niteliği taşıdığını söyledi.</w:t>
      </w:r>
      <w:r w:rsidR="00FD432A" w:rsidRPr="00AE5F02">
        <w:rPr>
          <w:rFonts w:ascii="Arial" w:hAnsi="Arial" w:cs="Arial"/>
          <w:sz w:val="24"/>
          <w:szCs w:val="24"/>
        </w:rPr>
        <w:t xml:space="preserve"> </w:t>
      </w:r>
      <w:r w:rsidR="005D3C3D" w:rsidRPr="00AE5F02">
        <w:rPr>
          <w:rFonts w:ascii="Arial" w:hAnsi="Arial" w:cs="Arial"/>
          <w:sz w:val="24"/>
          <w:szCs w:val="24"/>
        </w:rPr>
        <w:t xml:space="preserve">İstanbul Sanayi Odası'nın (İSO) hazırladığı </w:t>
      </w:r>
      <w:hyperlink r:id="rId10" w:tooltip="Türkiye Haberleri" w:history="1">
        <w:r w:rsidR="005D3C3D" w:rsidRPr="00AE5F02">
          <w:rPr>
            <w:rStyle w:val="Kpr"/>
            <w:rFonts w:ascii="Arial" w:hAnsi="Arial" w:cs="Arial"/>
            <w:color w:val="auto"/>
            <w:sz w:val="24"/>
            <w:szCs w:val="24"/>
            <w:u w:val="none"/>
          </w:rPr>
          <w:t>Türkiye</w:t>
        </w:r>
      </w:hyperlink>
      <w:r w:rsidR="005D3C3D" w:rsidRPr="00AE5F02">
        <w:rPr>
          <w:rFonts w:ascii="Arial" w:hAnsi="Arial" w:cs="Arial"/>
          <w:sz w:val="24"/>
          <w:szCs w:val="24"/>
        </w:rPr>
        <w:t xml:space="preserve">'nin 500 büyük sanayi kuruluşu 2014 yılı sıralamasında, Doğu </w:t>
      </w:r>
      <w:hyperlink r:id="rId11" w:tooltip="Marmara Haberleri" w:history="1">
        <w:r w:rsidR="005D3C3D" w:rsidRPr="00AE5F02">
          <w:rPr>
            <w:rStyle w:val="Kpr"/>
            <w:rFonts w:ascii="Arial" w:hAnsi="Arial" w:cs="Arial"/>
            <w:color w:val="auto"/>
            <w:sz w:val="24"/>
            <w:szCs w:val="24"/>
            <w:u w:val="none"/>
          </w:rPr>
          <w:t>Marmara</w:t>
        </w:r>
      </w:hyperlink>
      <w:r w:rsidR="005D3C3D" w:rsidRPr="00AE5F02">
        <w:rPr>
          <w:rFonts w:ascii="Arial" w:hAnsi="Arial" w:cs="Arial"/>
          <w:sz w:val="24"/>
          <w:szCs w:val="24"/>
        </w:rPr>
        <w:t>'dan 126 sanayi kuruluşunun bulunduğuna işaret eden Ayhan, bölgede faal durumda olan bin 60 kuruluşta yaklaşık 110 bin kişinin istihdam edildiğini kaydetti.</w:t>
      </w:r>
    </w:p>
    <w:p w:rsidR="005D3C3D" w:rsidRPr="00AE5F02" w:rsidRDefault="005D3C3D" w:rsidP="00B8546E">
      <w:pPr>
        <w:jc w:val="both"/>
        <w:rPr>
          <w:rFonts w:ascii="Arial" w:hAnsi="Arial" w:cs="Arial"/>
          <w:sz w:val="24"/>
          <w:szCs w:val="24"/>
        </w:rPr>
      </w:pPr>
      <w:r w:rsidRPr="00AE5F02">
        <w:rPr>
          <w:rFonts w:ascii="Arial" w:hAnsi="Arial" w:cs="Arial"/>
          <w:sz w:val="24"/>
          <w:szCs w:val="24"/>
        </w:rPr>
        <w:t xml:space="preserve">Ayhan, "Türkiye'nin en büyük liman bölgesi Doğu </w:t>
      </w:r>
      <w:hyperlink r:id="rId12" w:tooltip="Marmara Haberleri" w:history="1">
        <w:r w:rsidRPr="00AE5F02">
          <w:rPr>
            <w:rStyle w:val="Kpr"/>
            <w:rFonts w:ascii="Arial" w:hAnsi="Arial" w:cs="Arial"/>
            <w:color w:val="auto"/>
            <w:sz w:val="24"/>
            <w:szCs w:val="24"/>
            <w:u w:val="none"/>
          </w:rPr>
          <w:t>Marmara</w:t>
        </w:r>
      </w:hyperlink>
      <w:r w:rsidRPr="00AE5F02">
        <w:rPr>
          <w:rFonts w:ascii="Arial" w:hAnsi="Arial" w:cs="Arial"/>
          <w:sz w:val="24"/>
          <w:szCs w:val="24"/>
        </w:rPr>
        <w:t>'nın ana karayolu, demiryolu ve çevresindeki havalimanlarıyla çok yüksek bir erişilebilirliğe sahip olması, ulusal ve uluslararası sanayi yatırımları açısından cazibesini daha da artırmaktadır" dedi.</w:t>
      </w:r>
    </w:p>
    <w:p w:rsidR="005D3C3D" w:rsidRPr="00AE5F02" w:rsidRDefault="005D3C3D" w:rsidP="00B8546E">
      <w:pPr>
        <w:jc w:val="both"/>
        <w:rPr>
          <w:rFonts w:ascii="Arial" w:hAnsi="Arial" w:cs="Arial"/>
          <w:sz w:val="24"/>
          <w:szCs w:val="24"/>
        </w:rPr>
      </w:pPr>
      <w:r w:rsidRPr="00AE5F02">
        <w:rPr>
          <w:rFonts w:ascii="Arial" w:hAnsi="Arial" w:cs="Arial"/>
          <w:sz w:val="24"/>
          <w:szCs w:val="24"/>
        </w:rPr>
        <w:t xml:space="preserve">Hedeflerin hayata geçirilmesi için her yıl çeşitli faaliyetler yaptıklarını anlatan Mustafa Ayhan, </w:t>
      </w:r>
      <w:hyperlink r:id="rId13" w:tooltip="Avrupa Birliği Haberleri" w:history="1">
        <w:r w:rsidRPr="00AE5F02">
          <w:rPr>
            <w:rStyle w:val="Kpr"/>
            <w:rFonts w:ascii="Arial" w:hAnsi="Arial" w:cs="Arial"/>
            <w:color w:val="auto"/>
            <w:sz w:val="24"/>
            <w:szCs w:val="24"/>
            <w:u w:val="none"/>
          </w:rPr>
          <w:t>Avrupa Birliği</w:t>
        </w:r>
      </w:hyperlink>
      <w:r w:rsidRPr="00AE5F02">
        <w:rPr>
          <w:rFonts w:ascii="Arial" w:hAnsi="Arial" w:cs="Arial"/>
          <w:sz w:val="24"/>
          <w:szCs w:val="24"/>
        </w:rPr>
        <w:t xml:space="preserve"> (</w:t>
      </w:r>
      <w:hyperlink r:id="rId14" w:tooltip="AB Haberleri" w:history="1">
        <w:r w:rsidRPr="00AE5F02">
          <w:rPr>
            <w:rStyle w:val="Kpr"/>
            <w:rFonts w:ascii="Arial" w:hAnsi="Arial" w:cs="Arial"/>
            <w:color w:val="auto"/>
            <w:sz w:val="24"/>
            <w:szCs w:val="24"/>
            <w:u w:val="none"/>
          </w:rPr>
          <w:t>AB</w:t>
        </w:r>
      </w:hyperlink>
      <w:r w:rsidRPr="00AE5F02">
        <w:rPr>
          <w:rFonts w:ascii="Arial" w:hAnsi="Arial" w:cs="Arial"/>
          <w:sz w:val="24"/>
          <w:szCs w:val="24"/>
        </w:rPr>
        <w:t>) fonlarının bölgede daha etkin kullanımı için proje yürütmeye devam edeceklerini, bölgedeki üniversiteler başta olmak üzere diğer kurumların da fonlarda daha etkin yer alması için destek sunacaklarını söyledi.</w:t>
      </w:r>
    </w:p>
    <w:p w:rsidR="00266E9E" w:rsidRDefault="006D2171" w:rsidP="006D2171">
      <w:pPr>
        <w:jc w:val="both"/>
        <w:rPr>
          <w:rFonts w:ascii="Arial" w:hAnsi="Arial" w:cs="Arial"/>
          <w:sz w:val="24"/>
          <w:szCs w:val="24"/>
        </w:rPr>
      </w:pPr>
      <w:r w:rsidRPr="006D2171">
        <w:rPr>
          <w:rFonts w:ascii="Arial" w:hAnsi="Arial" w:cs="Arial"/>
          <w:sz w:val="24"/>
          <w:szCs w:val="24"/>
        </w:rPr>
        <w:t>MARKA Genel Sekreteri Mustafa Ayhan</w:t>
      </w:r>
      <w:r>
        <w:rPr>
          <w:rFonts w:ascii="Arial" w:hAnsi="Arial" w:cs="Arial"/>
          <w:sz w:val="24"/>
          <w:szCs w:val="24"/>
        </w:rPr>
        <w:t xml:space="preserve"> konuşmasının ardından 2016 yılı Mali Destek Çağrı Programı ile ilgili detaylı bilgiler sunuldu.</w:t>
      </w:r>
    </w:p>
    <w:p w:rsidR="005518C8" w:rsidRDefault="005518C8" w:rsidP="006D2171">
      <w:pPr>
        <w:jc w:val="both"/>
        <w:rPr>
          <w:rFonts w:ascii="Arial" w:hAnsi="Arial" w:cs="Arial"/>
          <w:sz w:val="24"/>
          <w:szCs w:val="24"/>
        </w:rPr>
      </w:pPr>
    </w:p>
    <w:p w:rsidR="005518C8" w:rsidRDefault="005518C8" w:rsidP="006D2171">
      <w:pPr>
        <w:jc w:val="both"/>
        <w:rPr>
          <w:rFonts w:ascii="Arial" w:hAnsi="Arial" w:cs="Arial"/>
          <w:sz w:val="24"/>
          <w:szCs w:val="24"/>
        </w:rPr>
      </w:pPr>
    </w:p>
    <w:p w:rsidR="00FD0879" w:rsidRPr="005518C8" w:rsidRDefault="00FD0879" w:rsidP="005518C8">
      <w:pPr>
        <w:ind w:left="142"/>
        <w:rPr>
          <w:rFonts w:ascii="Arial" w:eastAsiaTheme="minorEastAsia" w:hAnsi="Arial" w:cs="Arial"/>
          <w:b/>
          <w:sz w:val="24"/>
          <w:szCs w:val="24"/>
          <w:lang w:eastAsia="tr-TR"/>
        </w:rPr>
      </w:pPr>
      <w:r w:rsidRPr="005518C8">
        <w:rPr>
          <w:rFonts w:ascii="Arial" w:eastAsiaTheme="minorEastAsia" w:hAnsi="Arial" w:cs="Arial"/>
          <w:b/>
          <w:sz w:val="24"/>
          <w:szCs w:val="24"/>
          <w:lang w:eastAsia="tr-TR"/>
        </w:rPr>
        <w:t>Doğu Marmara Kalkınma Ajansı 2016 Yılı Destek Programları</w:t>
      </w:r>
      <w:r w:rsidR="00E025E8">
        <w:rPr>
          <w:rFonts w:ascii="Arial" w:eastAsiaTheme="minorEastAsia" w:hAnsi="Arial" w:cs="Arial"/>
          <w:b/>
          <w:sz w:val="24"/>
          <w:szCs w:val="24"/>
          <w:lang w:eastAsia="tr-TR"/>
        </w:rPr>
        <w:t xml:space="preserve"> Şöyledir:</w:t>
      </w:r>
    </w:p>
    <w:p w:rsidR="00FD0879" w:rsidRPr="005518C8" w:rsidRDefault="00FD0879" w:rsidP="00FD0879">
      <w:pPr>
        <w:ind w:left="142"/>
        <w:jc w:val="both"/>
        <w:rPr>
          <w:rFonts w:ascii="Arial" w:eastAsiaTheme="minorEastAsia" w:hAnsi="Arial" w:cs="Arial"/>
          <w:sz w:val="24"/>
          <w:szCs w:val="24"/>
          <w:lang w:eastAsia="tr-TR"/>
        </w:rPr>
      </w:pPr>
      <w:r w:rsidRPr="005518C8">
        <w:rPr>
          <w:rFonts w:ascii="Arial" w:eastAsiaTheme="minorEastAsia" w:hAnsi="Arial" w:cs="Arial"/>
          <w:sz w:val="24"/>
          <w:szCs w:val="24"/>
          <w:lang w:eastAsia="tr-TR"/>
        </w:rPr>
        <w:t xml:space="preserve">Doğu Marmara Kalkınma Ajansı 2016 yılı destekleri kapsamında için mali destek programlarına </w:t>
      </w:r>
      <w:r w:rsidRPr="005518C8">
        <w:rPr>
          <w:rFonts w:ascii="Arial" w:eastAsiaTheme="minorEastAsia" w:hAnsi="Arial" w:cs="Arial"/>
          <w:b/>
          <w:sz w:val="24"/>
          <w:szCs w:val="24"/>
          <w:lang w:eastAsia="tr-TR"/>
        </w:rPr>
        <w:t>10.500.000 TL</w:t>
      </w:r>
      <w:r w:rsidRPr="005518C8">
        <w:rPr>
          <w:rFonts w:ascii="Arial" w:eastAsiaTheme="minorEastAsia" w:hAnsi="Arial" w:cs="Arial"/>
          <w:sz w:val="24"/>
          <w:szCs w:val="24"/>
          <w:lang w:eastAsia="tr-TR"/>
        </w:rPr>
        <w:t>, doğrudan faaliyet desteğine</w:t>
      </w:r>
      <w:r w:rsidRPr="005518C8">
        <w:rPr>
          <w:rFonts w:ascii="Arial" w:eastAsiaTheme="minorEastAsia" w:hAnsi="Arial" w:cs="Arial"/>
          <w:b/>
          <w:sz w:val="24"/>
          <w:szCs w:val="24"/>
          <w:lang w:eastAsia="tr-TR"/>
        </w:rPr>
        <w:t xml:space="preserve"> 1.200.000 TL</w:t>
      </w:r>
      <w:r w:rsidRPr="005518C8">
        <w:rPr>
          <w:rFonts w:ascii="Arial" w:eastAsiaTheme="minorEastAsia" w:hAnsi="Arial" w:cs="Arial"/>
          <w:sz w:val="24"/>
          <w:szCs w:val="24"/>
          <w:lang w:eastAsia="tr-TR"/>
        </w:rPr>
        <w:t xml:space="preserve"> ve teknik desteğe </w:t>
      </w:r>
      <w:r w:rsidRPr="005518C8">
        <w:rPr>
          <w:rFonts w:ascii="Arial" w:eastAsiaTheme="minorEastAsia" w:hAnsi="Arial" w:cs="Arial"/>
          <w:b/>
          <w:sz w:val="24"/>
          <w:szCs w:val="24"/>
          <w:lang w:eastAsia="tr-TR"/>
        </w:rPr>
        <w:t>300.000 TL</w:t>
      </w:r>
      <w:r w:rsidRPr="005518C8">
        <w:rPr>
          <w:rFonts w:ascii="Arial" w:eastAsiaTheme="minorEastAsia" w:hAnsi="Arial" w:cs="Arial"/>
          <w:sz w:val="24"/>
          <w:szCs w:val="24"/>
          <w:lang w:eastAsia="tr-TR"/>
        </w:rPr>
        <w:t xml:space="preserve">; toplamda </w:t>
      </w:r>
      <w:r w:rsidRPr="005518C8">
        <w:rPr>
          <w:rFonts w:ascii="Arial" w:eastAsiaTheme="minorEastAsia" w:hAnsi="Arial" w:cs="Arial"/>
          <w:b/>
          <w:sz w:val="24"/>
          <w:szCs w:val="24"/>
          <w:lang w:eastAsia="tr-TR"/>
        </w:rPr>
        <w:t>12.000.000 TL</w:t>
      </w:r>
      <w:r w:rsidRPr="005518C8">
        <w:rPr>
          <w:rFonts w:ascii="Arial" w:eastAsiaTheme="minorEastAsia" w:hAnsi="Arial" w:cs="Arial"/>
          <w:sz w:val="24"/>
          <w:szCs w:val="24"/>
          <w:lang w:eastAsia="tr-TR"/>
        </w:rPr>
        <w:t xml:space="preserve"> bütçe tahsis etmiştir. </w:t>
      </w:r>
    </w:p>
    <w:p w:rsidR="00FD0879" w:rsidRPr="005518C8" w:rsidRDefault="00FD0879" w:rsidP="00FD0879">
      <w:pPr>
        <w:ind w:left="142"/>
        <w:rPr>
          <w:rFonts w:ascii="Arial" w:eastAsiaTheme="minorEastAsia" w:hAnsi="Arial" w:cs="Arial"/>
          <w:b/>
          <w:sz w:val="24"/>
          <w:szCs w:val="24"/>
          <w:lang w:eastAsia="tr-TR"/>
        </w:rPr>
      </w:pPr>
      <w:r w:rsidRPr="005518C8">
        <w:rPr>
          <w:rFonts w:ascii="Arial" w:eastAsiaTheme="minorEastAsia" w:hAnsi="Arial" w:cs="Arial"/>
          <w:b/>
          <w:sz w:val="24"/>
          <w:szCs w:val="24"/>
          <w:lang w:eastAsia="tr-TR"/>
        </w:rPr>
        <w:t>2016 Mali Destek Programları</w:t>
      </w:r>
    </w:p>
    <w:p w:rsidR="00FD0879" w:rsidRDefault="00FD0879" w:rsidP="00FD0879">
      <w:pPr>
        <w:ind w:left="142"/>
        <w:rPr>
          <w:rFonts w:ascii="Arial" w:eastAsiaTheme="minorEastAsia" w:hAnsi="Arial" w:cs="Arial"/>
          <w:sz w:val="24"/>
          <w:szCs w:val="24"/>
          <w:lang w:eastAsia="tr-TR"/>
        </w:rPr>
      </w:pPr>
      <w:r w:rsidRPr="005518C8">
        <w:rPr>
          <w:rFonts w:ascii="Arial" w:eastAsiaTheme="minorEastAsia" w:hAnsi="Arial" w:cs="Arial"/>
          <w:sz w:val="24"/>
          <w:szCs w:val="24"/>
          <w:lang w:eastAsia="tr-TR"/>
        </w:rPr>
        <w:t>2016 proje teklif çağrısı kapsamında 3 mali destek programı ilan edilecektir. B</w:t>
      </w:r>
      <w:r w:rsidR="005518C8">
        <w:rPr>
          <w:rFonts w:ascii="Arial" w:eastAsiaTheme="minorEastAsia" w:hAnsi="Arial" w:cs="Arial"/>
          <w:sz w:val="24"/>
          <w:szCs w:val="24"/>
          <w:lang w:eastAsia="tr-TR"/>
        </w:rPr>
        <w:t>u</w:t>
      </w:r>
      <w:r w:rsidRPr="005518C8">
        <w:rPr>
          <w:rFonts w:ascii="Arial" w:eastAsiaTheme="minorEastAsia" w:hAnsi="Arial" w:cs="Arial"/>
          <w:sz w:val="24"/>
          <w:szCs w:val="24"/>
          <w:lang w:eastAsia="tr-TR"/>
        </w:rPr>
        <w:t xml:space="preserve"> çağrılara ilişkin özet bilgiler aşağıda verilmiştir;</w:t>
      </w:r>
    </w:p>
    <w:p w:rsidR="005518C8" w:rsidRPr="005518C8" w:rsidRDefault="005518C8" w:rsidP="00FD0879">
      <w:pPr>
        <w:ind w:left="142"/>
        <w:rPr>
          <w:rFonts w:ascii="Arial" w:eastAsiaTheme="minorEastAsia" w:hAnsi="Arial" w:cs="Arial"/>
          <w:sz w:val="24"/>
          <w:szCs w:val="24"/>
          <w:lang w:eastAsia="tr-TR"/>
        </w:rPr>
      </w:pPr>
    </w:p>
    <w:tbl>
      <w:tblPr>
        <w:tblStyle w:val="TabloKlavuzu"/>
        <w:tblW w:w="9924" w:type="dxa"/>
        <w:tblInd w:w="-431" w:type="dxa"/>
        <w:tblLook w:val="04A0"/>
      </w:tblPr>
      <w:tblGrid>
        <w:gridCol w:w="2411"/>
        <w:gridCol w:w="7513"/>
      </w:tblGrid>
      <w:tr w:rsidR="00FD0879" w:rsidRPr="005518C8" w:rsidTr="00990F6C">
        <w:trPr>
          <w:trHeight w:val="218"/>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lastRenderedPageBreak/>
              <w:t>Programın Adı</w:t>
            </w:r>
          </w:p>
        </w:tc>
        <w:tc>
          <w:tcPr>
            <w:tcW w:w="7513" w:type="dxa"/>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Makina İmalat Sektörünün Geliştirilmesi MDP</w:t>
            </w:r>
          </w:p>
        </w:tc>
      </w:tr>
      <w:tr w:rsidR="00FD0879" w:rsidRPr="005518C8" w:rsidTr="00990F6C">
        <w:trPr>
          <w:trHeight w:val="215"/>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İlan Tarihi</w:t>
            </w:r>
          </w:p>
        </w:tc>
        <w:tc>
          <w:tcPr>
            <w:tcW w:w="7513"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25 Ocak 2016</w:t>
            </w:r>
          </w:p>
        </w:tc>
      </w:tr>
      <w:tr w:rsidR="00FD0879" w:rsidRPr="005518C8" w:rsidTr="00990F6C">
        <w:trPr>
          <w:trHeight w:val="524"/>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Amaç</w:t>
            </w:r>
          </w:p>
        </w:tc>
        <w:tc>
          <w:tcPr>
            <w:tcW w:w="7513"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 xml:space="preserve">“Makina İmalat Sektörünün Geliştirilmesi Mali Destek Programı’nın genel amacı makina imalatı sektöründe ithal edilen ürünlerin ve yüksek katma değerli ürünlerin bölgede üretilerek bölgenin yaratılan katma değerin artırılması ve ithalata olan bağımlılığın azaltılmasının sağlanmasıdır. </w:t>
            </w:r>
          </w:p>
        </w:tc>
      </w:tr>
      <w:tr w:rsidR="00FD0879" w:rsidRPr="005518C8" w:rsidTr="00990F6C">
        <w:trPr>
          <w:trHeight w:val="664"/>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Öncelikler</w:t>
            </w:r>
          </w:p>
        </w:tc>
        <w:tc>
          <w:tcPr>
            <w:tcW w:w="7513" w:type="dxa"/>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1. İthal ikame veya ihraç potansiyeli yüksek Makina imalatın desteklenmesi</w:t>
            </w:r>
          </w:p>
          <w:p w:rsidR="00FD0879" w:rsidRPr="005518C8" w:rsidRDefault="00FD0879" w:rsidP="00FD0879">
            <w:pPr>
              <w:ind w:left="142"/>
              <w:rPr>
                <w:rFonts w:ascii="Arial" w:hAnsi="Arial" w:cs="Arial"/>
                <w:sz w:val="24"/>
                <w:szCs w:val="24"/>
              </w:rPr>
            </w:pPr>
            <w:r w:rsidRPr="005518C8">
              <w:rPr>
                <w:rFonts w:ascii="Arial" w:hAnsi="Arial" w:cs="Arial"/>
                <w:b/>
                <w:sz w:val="24"/>
                <w:szCs w:val="24"/>
              </w:rPr>
              <w:t>2. Makina imalatında kullanılan ve ithal bağımlılığı olan yüksek teknoloji ara mamullerin üretilmesi</w:t>
            </w:r>
          </w:p>
        </w:tc>
      </w:tr>
      <w:tr w:rsidR="00FD0879" w:rsidRPr="005518C8" w:rsidTr="00990F6C">
        <w:trPr>
          <w:trHeight w:val="262"/>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Bütçe</w:t>
            </w:r>
          </w:p>
        </w:tc>
        <w:tc>
          <w:tcPr>
            <w:tcW w:w="7513"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3.500.000 TL</w:t>
            </w:r>
          </w:p>
        </w:tc>
      </w:tr>
      <w:tr w:rsidR="00FD0879" w:rsidRPr="005518C8" w:rsidTr="00990F6C">
        <w:trPr>
          <w:trHeight w:val="431"/>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Asgari ve Azami Destek Tutarları</w:t>
            </w:r>
          </w:p>
        </w:tc>
        <w:tc>
          <w:tcPr>
            <w:tcW w:w="7513"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30.000 TL</w:t>
            </w:r>
          </w:p>
          <w:p w:rsidR="00FD0879" w:rsidRPr="005518C8" w:rsidRDefault="00FD0879" w:rsidP="00FD0879">
            <w:pPr>
              <w:ind w:left="142"/>
              <w:rPr>
                <w:rFonts w:ascii="Arial" w:hAnsi="Arial" w:cs="Arial"/>
                <w:sz w:val="24"/>
                <w:szCs w:val="24"/>
              </w:rPr>
            </w:pPr>
            <w:r w:rsidRPr="005518C8">
              <w:rPr>
                <w:rFonts w:ascii="Arial" w:hAnsi="Arial" w:cs="Arial"/>
                <w:sz w:val="24"/>
                <w:szCs w:val="24"/>
              </w:rPr>
              <w:t xml:space="preserve">400.000 TL </w:t>
            </w:r>
          </w:p>
        </w:tc>
      </w:tr>
      <w:tr w:rsidR="00FD0879" w:rsidRPr="005518C8" w:rsidTr="00990F6C">
        <w:trPr>
          <w:trHeight w:val="262"/>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Uygulama Süresi</w:t>
            </w:r>
          </w:p>
        </w:tc>
        <w:tc>
          <w:tcPr>
            <w:tcW w:w="7513"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Asgari 6 Ay – Azami 12 Ay</w:t>
            </w:r>
          </w:p>
        </w:tc>
      </w:tr>
      <w:tr w:rsidR="00FD0879" w:rsidRPr="005518C8" w:rsidTr="00990F6C">
        <w:trPr>
          <w:trHeight w:val="912"/>
        </w:trPr>
        <w:tc>
          <w:tcPr>
            <w:tcW w:w="2411"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Uygun Başvuru Sahipleri ve Ortakları</w:t>
            </w:r>
          </w:p>
        </w:tc>
        <w:tc>
          <w:tcPr>
            <w:tcW w:w="7513" w:type="dxa"/>
          </w:tcPr>
          <w:p w:rsidR="00FD0879" w:rsidRPr="005518C8" w:rsidRDefault="00FD0879" w:rsidP="00FD0879">
            <w:pPr>
              <w:numPr>
                <w:ilvl w:val="0"/>
                <w:numId w:val="1"/>
              </w:numPr>
              <w:tabs>
                <w:tab w:val="left" w:pos="176"/>
              </w:tabs>
              <w:ind w:left="142" w:firstLine="0"/>
              <w:contextualSpacing/>
              <w:jc w:val="both"/>
              <w:rPr>
                <w:rFonts w:ascii="Arial" w:eastAsia="Times New Roman" w:hAnsi="Arial" w:cs="Arial"/>
                <w:sz w:val="24"/>
                <w:szCs w:val="24"/>
                <w:lang w:val="en-GB" w:eastAsia="ar-SA"/>
              </w:rPr>
            </w:pPr>
            <w:r w:rsidRPr="005518C8">
              <w:rPr>
                <w:rFonts w:ascii="Arial" w:eastAsia="Times New Roman" w:hAnsi="Arial" w:cs="Arial"/>
                <w:sz w:val="24"/>
                <w:szCs w:val="24"/>
                <w:lang w:val="en-GB" w:eastAsia="ar-SA"/>
              </w:rPr>
              <w:t>KOBİ statüsündeki işletmeler ve Kar amacı güden kooperatif ve birlikler</w:t>
            </w:r>
          </w:p>
          <w:p w:rsidR="00FD0879" w:rsidRPr="005518C8" w:rsidRDefault="00FD0879" w:rsidP="00FD0879">
            <w:pPr>
              <w:numPr>
                <w:ilvl w:val="0"/>
                <w:numId w:val="1"/>
              </w:numPr>
              <w:tabs>
                <w:tab w:val="left" w:pos="176"/>
              </w:tabs>
              <w:ind w:left="142" w:firstLine="0"/>
              <w:contextualSpacing/>
              <w:jc w:val="both"/>
              <w:rPr>
                <w:rFonts w:ascii="Arial" w:eastAsia="Times New Roman" w:hAnsi="Arial" w:cs="Arial"/>
                <w:sz w:val="24"/>
                <w:szCs w:val="24"/>
                <w:lang w:val="en-GB" w:eastAsia="ar-SA"/>
              </w:rPr>
            </w:pPr>
            <w:r w:rsidRPr="005518C8">
              <w:rPr>
                <w:rFonts w:ascii="Arial" w:eastAsia="Times New Roman" w:hAnsi="Arial" w:cs="Arial"/>
                <w:sz w:val="24"/>
                <w:szCs w:val="24"/>
                <w:lang w:val="en-GB" w:eastAsia="ar-SA"/>
              </w:rPr>
              <w:t>Başvuru tarihi itibarıyla kurulmuş, tescil edilmiş olması,</w:t>
            </w:r>
          </w:p>
          <w:p w:rsidR="00FD0879" w:rsidRPr="005518C8" w:rsidRDefault="00FD0879" w:rsidP="00FD0879">
            <w:pPr>
              <w:numPr>
                <w:ilvl w:val="0"/>
                <w:numId w:val="1"/>
              </w:numPr>
              <w:tabs>
                <w:tab w:val="left" w:pos="167"/>
              </w:tabs>
              <w:ind w:left="142" w:firstLine="0"/>
              <w:contextualSpacing/>
              <w:jc w:val="both"/>
              <w:rPr>
                <w:rFonts w:ascii="Arial" w:eastAsia="Times New Roman" w:hAnsi="Arial" w:cs="Arial"/>
                <w:sz w:val="24"/>
                <w:szCs w:val="24"/>
                <w:lang w:val="en-GB" w:eastAsia="ar-SA"/>
              </w:rPr>
            </w:pPr>
            <w:r w:rsidRPr="005518C8">
              <w:rPr>
                <w:rFonts w:ascii="Arial" w:eastAsia="Times New Roman" w:hAnsi="Arial" w:cs="Arial"/>
                <w:sz w:val="24"/>
                <w:szCs w:val="24"/>
                <w:lang w:val="en-GB" w:eastAsia="ar-SA"/>
              </w:rPr>
              <w:t>Merkez, Faaliyet/Üretim yerinin ajansın faaliyet gösterdiği TR42 Düzey 2 Bölgesi’ndeki Bolu, Düzce, Kocaeli, Sakarya, Yalova illerinden birisinde kayıtlı olması.</w:t>
            </w:r>
          </w:p>
        </w:tc>
      </w:tr>
    </w:tbl>
    <w:p w:rsidR="00FD0879" w:rsidRPr="005518C8" w:rsidRDefault="00FD0879" w:rsidP="00FD0879">
      <w:pPr>
        <w:ind w:left="142"/>
        <w:rPr>
          <w:rFonts w:ascii="Arial" w:eastAsiaTheme="minorEastAsia" w:hAnsi="Arial" w:cs="Arial"/>
          <w:sz w:val="24"/>
          <w:szCs w:val="24"/>
          <w:lang w:eastAsia="tr-TR"/>
        </w:rPr>
      </w:pPr>
    </w:p>
    <w:tbl>
      <w:tblPr>
        <w:tblStyle w:val="TabloKlavuzu"/>
        <w:tblW w:w="9924" w:type="dxa"/>
        <w:tblInd w:w="-431" w:type="dxa"/>
        <w:tblLook w:val="04A0"/>
      </w:tblPr>
      <w:tblGrid>
        <w:gridCol w:w="2694"/>
        <w:gridCol w:w="7230"/>
      </w:tblGrid>
      <w:tr w:rsidR="00FD0879" w:rsidRPr="005518C8" w:rsidTr="00990F6C">
        <w:trPr>
          <w:trHeight w:val="283"/>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Programın Adı</w:t>
            </w:r>
          </w:p>
        </w:tc>
        <w:tc>
          <w:tcPr>
            <w:tcW w:w="7230" w:type="dxa"/>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Kültür ve Turizm Küçük Ölçekli Altyapı Mali Destek Programı</w:t>
            </w:r>
          </w:p>
        </w:tc>
      </w:tr>
      <w:tr w:rsidR="00FD0879" w:rsidRPr="005518C8" w:rsidTr="00990F6C">
        <w:trPr>
          <w:trHeight w:val="215"/>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İlan Tarihi</w:t>
            </w:r>
          </w:p>
        </w:tc>
        <w:tc>
          <w:tcPr>
            <w:tcW w:w="7230"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25 Ocak 2016</w:t>
            </w:r>
          </w:p>
        </w:tc>
      </w:tr>
      <w:tr w:rsidR="00FD0879" w:rsidRPr="005518C8" w:rsidTr="00990F6C">
        <w:trPr>
          <w:trHeight w:val="434"/>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Amaç</w:t>
            </w:r>
          </w:p>
        </w:tc>
        <w:tc>
          <w:tcPr>
            <w:tcW w:w="7230"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“Kültür ve Turizm Küçük Ölçekli Altyapı Mali Destek Programı’nın amacı, turizmin çeşitlendirilmesi, yaygınlaştırılması ve bölgedeki turizm potansiyelinin değerlendirilmesidir.</w:t>
            </w:r>
          </w:p>
        </w:tc>
      </w:tr>
      <w:tr w:rsidR="00FD0879" w:rsidRPr="005518C8" w:rsidTr="00990F6C">
        <w:trPr>
          <w:trHeight w:val="1079"/>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Öncelikler</w:t>
            </w:r>
          </w:p>
        </w:tc>
        <w:tc>
          <w:tcPr>
            <w:tcW w:w="7230" w:type="dxa"/>
          </w:tcPr>
          <w:p w:rsidR="00FD0879" w:rsidRPr="005518C8" w:rsidRDefault="00FD0879" w:rsidP="00FD0879">
            <w:pPr>
              <w:numPr>
                <w:ilvl w:val="0"/>
                <w:numId w:val="3"/>
              </w:numPr>
              <w:tabs>
                <w:tab w:val="left" w:pos="318"/>
                <w:tab w:val="left" w:pos="365"/>
                <w:tab w:val="left" w:pos="879"/>
              </w:tabs>
              <w:ind w:left="142" w:firstLine="0"/>
              <w:contextualSpacing/>
              <w:rPr>
                <w:rFonts w:ascii="Arial" w:eastAsia="Times New Roman" w:hAnsi="Arial" w:cs="Arial"/>
                <w:b/>
                <w:bCs/>
                <w:color w:val="000000" w:themeColor="text1"/>
                <w:sz w:val="24"/>
                <w:szCs w:val="24"/>
                <w:lang w:val="en-GB" w:eastAsia="ar-SA"/>
              </w:rPr>
            </w:pPr>
            <w:r w:rsidRPr="005518C8">
              <w:rPr>
                <w:rFonts w:ascii="Arial" w:eastAsia="Times New Roman" w:hAnsi="Arial" w:cs="Arial"/>
                <w:b/>
                <w:bCs/>
                <w:color w:val="000000" w:themeColor="text1"/>
                <w:sz w:val="24"/>
                <w:szCs w:val="24"/>
                <w:lang w:val="en-GB" w:eastAsia="ar-SA"/>
              </w:rPr>
              <w:t>Tarihi, doğal ve kültürel mirasın korunmasına yönelik faaliyetlerin desteklenmesi ve bu mirasın değerlendirilmesini sağlayacak şekilde altyapısının geliştirilmesi</w:t>
            </w:r>
          </w:p>
          <w:p w:rsidR="00FD0879" w:rsidRPr="005518C8" w:rsidRDefault="00FD0879" w:rsidP="00FD0879">
            <w:pPr>
              <w:numPr>
                <w:ilvl w:val="0"/>
                <w:numId w:val="3"/>
              </w:numPr>
              <w:tabs>
                <w:tab w:val="left" w:pos="318"/>
                <w:tab w:val="left" w:pos="365"/>
                <w:tab w:val="left" w:pos="879"/>
              </w:tabs>
              <w:ind w:left="142" w:firstLine="0"/>
              <w:contextualSpacing/>
              <w:rPr>
                <w:rFonts w:ascii="Arial" w:eastAsia="Times New Roman" w:hAnsi="Arial" w:cs="Arial"/>
                <w:b/>
                <w:bCs/>
                <w:color w:val="000000" w:themeColor="text1"/>
                <w:sz w:val="24"/>
                <w:szCs w:val="24"/>
                <w:lang w:val="en-GB" w:eastAsia="ar-SA"/>
              </w:rPr>
            </w:pPr>
            <w:r w:rsidRPr="005518C8">
              <w:rPr>
                <w:rFonts w:ascii="Arial" w:eastAsia="Times New Roman" w:hAnsi="Arial" w:cs="Arial"/>
                <w:b/>
                <w:bCs/>
                <w:color w:val="000000" w:themeColor="text1"/>
                <w:sz w:val="24"/>
                <w:szCs w:val="24"/>
                <w:lang w:val="en-GB" w:eastAsia="ar-SA"/>
              </w:rPr>
              <w:t>Turizmde çeşitliliğinin arttırılması ve turizm tesis ve hizmet altyapısının iyileştirilmesi</w:t>
            </w:r>
          </w:p>
          <w:p w:rsidR="00FD0879" w:rsidRPr="005518C8" w:rsidRDefault="00FD0879" w:rsidP="00FD0879">
            <w:pPr>
              <w:numPr>
                <w:ilvl w:val="0"/>
                <w:numId w:val="3"/>
              </w:numPr>
              <w:tabs>
                <w:tab w:val="left" w:pos="318"/>
                <w:tab w:val="left" w:pos="365"/>
                <w:tab w:val="left" w:pos="879"/>
              </w:tabs>
              <w:ind w:left="142" w:firstLine="0"/>
              <w:contextualSpacing/>
              <w:rPr>
                <w:rFonts w:ascii="Arial" w:eastAsia="Times New Roman" w:hAnsi="Arial" w:cs="Arial"/>
                <w:sz w:val="24"/>
                <w:szCs w:val="24"/>
                <w:lang w:val="en-GB" w:eastAsia="ar-SA"/>
              </w:rPr>
            </w:pPr>
            <w:r w:rsidRPr="005518C8">
              <w:rPr>
                <w:rFonts w:ascii="Arial" w:eastAsia="Times New Roman" w:hAnsi="Arial" w:cs="Arial"/>
                <w:b/>
                <w:bCs/>
                <w:color w:val="000000" w:themeColor="text1"/>
                <w:sz w:val="24"/>
                <w:szCs w:val="24"/>
                <w:lang w:val="en-GB" w:eastAsia="ar-SA"/>
              </w:rPr>
              <w:t>Yenilikçi turizm yönetiminin sağlanması</w:t>
            </w:r>
          </w:p>
        </w:tc>
      </w:tr>
      <w:tr w:rsidR="00FD0879" w:rsidRPr="005518C8" w:rsidTr="00990F6C">
        <w:trPr>
          <w:trHeight w:val="276"/>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Bütçe</w:t>
            </w:r>
          </w:p>
        </w:tc>
        <w:tc>
          <w:tcPr>
            <w:tcW w:w="7230"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3.500.000 TL</w:t>
            </w:r>
          </w:p>
        </w:tc>
      </w:tr>
      <w:tr w:rsidR="00FD0879" w:rsidRPr="005518C8" w:rsidTr="00990F6C">
        <w:trPr>
          <w:trHeight w:val="340"/>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Asgari ve Azami Destek Tutarları</w:t>
            </w:r>
          </w:p>
        </w:tc>
        <w:tc>
          <w:tcPr>
            <w:tcW w:w="7230"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Asgari: 75.000</w:t>
            </w:r>
          </w:p>
          <w:p w:rsidR="00FD0879" w:rsidRPr="005518C8" w:rsidRDefault="00FD0879" w:rsidP="00FD0879">
            <w:pPr>
              <w:ind w:left="142"/>
              <w:rPr>
                <w:rFonts w:ascii="Arial" w:hAnsi="Arial" w:cs="Arial"/>
                <w:sz w:val="24"/>
                <w:szCs w:val="24"/>
              </w:rPr>
            </w:pPr>
            <w:r w:rsidRPr="005518C8">
              <w:rPr>
                <w:rFonts w:ascii="Arial" w:hAnsi="Arial" w:cs="Arial"/>
                <w:sz w:val="24"/>
                <w:szCs w:val="24"/>
              </w:rPr>
              <w:t xml:space="preserve">Azami: 750.000 TL </w:t>
            </w:r>
          </w:p>
        </w:tc>
      </w:tr>
      <w:tr w:rsidR="00FD0879" w:rsidRPr="005518C8" w:rsidTr="00990F6C">
        <w:trPr>
          <w:trHeight w:val="274"/>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Uygulama Süresi</w:t>
            </w:r>
          </w:p>
        </w:tc>
        <w:tc>
          <w:tcPr>
            <w:tcW w:w="7230"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Asgari 12 Ay – Azami 24 Ay</w:t>
            </w:r>
          </w:p>
        </w:tc>
      </w:tr>
      <w:tr w:rsidR="00FD0879" w:rsidRPr="005518C8" w:rsidTr="00990F6C">
        <w:trPr>
          <w:trHeight w:val="549"/>
        </w:trPr>
        <w:tc>
          <w:tcPr>
            <w:tcW w:w="2694"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Uygun Başvuru Sahipleri ve Ortakları</w:t>
            </w:r>
          </w:p>
        </w:tc>
        <w:tc>
          <w:tcPr>
            <w:tcW w:w="7230" w:type="dxa"/>
          </w:tcPr>
          <w:p w:rsidR="00FD0879" w:rsidRPr="005518C8" w:rsidRDefault="00FD0879" w:rsidP="00FD0879">
            <w:pPr>
              <w:tabs>
                <w:tab w:val="left" w:pos="176"/>
              </w:tabs>
              <w:ind w:left="142"/>
              <w:rPr>
                <w:rFonts w:ascii="Arial" w:hAnsi="Arial" w:cs="Arial"/>
                <w:sz w:val="24"/>
                <w:szCs w:val="24"/>
              </w:rPr>
            </w:pPr>
            <w:r w:rsidRPr="005518C8">
              <w:rPr>
                <w:rFonts w:ascii="Arial" w:hAnsi="Arial" w:cs="Arial"/>
                <w:sz w:val="24"/>
                <w:szCs w:val="24"/>
              </w:rPr>
              <w:t>TR42 Bölgesinde bulunan; Valilikler, Kaymakamlıklar, İl Kültür ve Turizm Müdürlükleri, Belediyeler (Büyükşehir, il ve ilçe belediyeleri), 5355 Sayılı Kanun Kapsamındaki Mahalli İdare Birlikleri, İl Özel İdareleri, Birlikler ve Odalar</w:t>
            </w:r>
          </w:p>
        </w:tc>
      </w:tr>
    </w:tbl>
    <w:p w:rsidR="00FD0879" w:rsidRPr="005518C8" w:rsidRDefault="00FD0879" w:rsidP="00FD0879">
      <w:pPr>
        <w:ind w:left="142"/>
        <w:rPr>
          <w:rFonts w:ascii="Arial" w:eastAsiaTheme="minorEastAsia" w:hAnsi="Arial" w:cs="Arial"/>
          <w:sz w:val="24"/>
          <w:szCs w:val="24"/>
          <w:lang w:eastAsia="tr-TR"/>
        </w:rPr>
      </w:pPr>
    </w:p>
    <w:tbl>
      <w:tblPr>
        <w:tblStyle w:val="TabloKlavuzu"/>
        <w:tblW w:w="9924" w:type="dxa"/>
        <w:tblInd w:w="-431" w:type="dxa"/>
        <w:tblLook w:val="04A0"/>
      </w:tblPr>
      <w:tblGrid>
        <w:gridCol w:w="3233"/>
        <w:gridCol w:w="6691"/>
      </w:tblGrid>
      <w:tr w:rsidR="00FD0879" w:rsidRPr="005518C8" w:rsidTr="00990F6C">
        <w:trPr>
          <w:trHeight w:val="283"/>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Programın Adı</w:t>
            </w:r>
          </w:p>
        </w:tc>
        <w:tc>
          <w:tcPr>
            <w:tcW w:w="6691" w:type="dxa"/>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Üretim Altyapılarının Geliştirilmesi Küçük Ölçekli Altyapı Mali Destek Programı</w:t>
            </w:r>
          </w:p>
        </w:tc>
      </w:tr>
      <w:tr w:rsidR="00FD0879" w:rsidRPr="005518C8" w:rsidTr="00990F6C">
        <w:trPr>
          <w:trHeight w:val="274"/>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İlan Tarihi</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25 Ocak 2016</w:t>
            </w:r>
          </w:p>
        </w:tc>
      </w:tr>
      <w:tr w:rsidR="00FD0879" w:rsidRPr="005518C8" w:rsidTr="00990F6C">
        <w:trPr>
          <w:trHeight w:val="434"/>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lastRenderedPageBreak/>
              <w:t>Amaç</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“Üretim Altyapılarının Geliştirilmesi Küçük Ölçekli Altyapı Mali Destek Programı”nın amacı, üretim altyapılarının güçlendirilmesi yoluyla bölgenin rekabet gücünün artırılmasıdır.</w:t>
            </w:r>
          </w:p>
        </w:tc>
      </w:tr>
      <w:tr w:rsidR="00FD0879" w:rsidRPr="005518C8" w:rsidTr="00990F6C">
        <w:trPr>
          <w:trHeight w:val="703"/>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Öncelikler</w:t>
            </w:r>
          </w:p>
        </w:tc>
        <w:tc>
          <w:tcPr>
            <w:tcW w:w="6691" w:type="dxa"/>
          </w:tcPr>
          <w:p w:rsidR="00FD0879" w:rsidRPr="005518C8" w:rsidRDefault="00FD0879" w:rsidP="00FD0879">
            <w:pPr>
              <w:tabs>
                <w:tab w:val="left" w:pos="318"/>
                <w:tab w:val="left" w:pos="365"/>
                <w:tab w:val="left" w:pos="879"/>
              </w:tabs>
              <w:ind w:left="142"/>
              <w:rPr>
                <w:rFonts w:ascii="Arial" w:hAnsi="Arial" w:cs="Arial"/>
                <w:b/>
                <w:sz w:val="24"/>
                <w:szCs w:val="24"/>
              </w:rPr>
            </w:pPr>
            <w:r w:rsidRPr="005518C8">
              <w:rPr>
                <w:rFonts w:ascii="Arial" w:hAnsi="Arial" w:cs="Arial"/>
                <w:b/>
                <w:sz w:val="24"/>
                <w:szCs w:val="24"/>
              </w:rPr>
              <w:t>Bölgenin öne çıkan imalat ya da hizmet sektörlerinde, işbirliği ve ihtisaslaşma yoluyla yenilikçilik (inovasyon) kapasitesini artırmaya yönelik fiziki altyapıların oluşturulması</w:t>
            </w:r>
          </w:p>
        </w:tc>
      </w:tr>
      <w:tr w:rsidR="00FD0879" w:rsidRPr="005518C8" w:rsidTr="00990F6C">
        <w:trPr>
          <w:trHeight w:val="2354"/>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Örnek Proje Konuları</w:t>
            </w:r>
          </w:p>
        </w:tc>
        <w:tc>
          <w:tcPr>
            <w:tcW w:w="6691" w:type="dxa"/>
          </w:tcPr>
          <w:p w:rsidR="00FD0879" w:rsidRPr="005518C8" w:rsidRDefault="00FD0879" w:rsidP="00FD0879">
            <w:pPr>
              <w:tabs>
                <w:tab w:val="left" w:pos="318"/>
              </w:tabs>
              <w:ind w:left="142"/>
              <w:rPr>
                <w:rFonts w:ascii="Arial" w:hAnsi="Arial" w:cs="Arial"/>
                <w:color w:val="000000" w:themeColor="text1"/>
                <w:sz w:val="24"/>
                <w:szCs w:val="24"/>
              </w:rPr>
            </w:pPr>
            <w:r w:rsidRPr="005518C8">
              <w:rPr>
                <w:rFonts w:ascii="Arial" w:hAnsi="Arial" w:cs="Arial"/>
                <w:color w:val="000000" w:themeColor="text1"/>
                <w:sz w:val="24"/>
                <w:szCs w:val="24"/>
              </w:rPr>
              <w:t xml:space="preserve">Program kapsamında özel sektörün ortak kullanımına yönelik, </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tasarım,</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uygulama,</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prototip geliştirme,</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test,</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kalibrasyon,</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 xml:space="preserve">yaratıcılık, </w:t>
            </w:r>
          </w:p>
          <w:p w:rsidR="00FD0879" w:rsidRPr="005518C8" w:rsidRDefault="00FD0879" w:rsidP="00FD0879">
            <w:pPr>
              <w:numPr>
                <w:ilvl w:val="0"/>
                <w:numId w:val="4"/>
              </w:numPr>
              <w:tabs>
                <w:tab w:val="left" w:pos="318"/>
              </w:tabs>
              <w:ind w:left="142" w:firstLine="0"/>
              <w:contextualSpacing/>
              <w:rPr>
                <w:rFonts w:ascii="Arial" w:eastAsia="Times New Roman" w:hAnsi="Arial" w:cs="Arial"/>
                <w:color w:val="000000" w:themeColor="text1"/>
                <w:sz w:val="24"/>
                <w:szCs w:val="24"/>
                <w:lang w:val="en-GB" w:eastAsia="ar-SA"/>
              </w:rPr>
            </w:pPr>
            <w:r w:rsidRPr="005518C8">
              <w:rPr>
                <w:rFonts w:ascii="Arial" w:eastAsia="Times New Roman" w:hAnsi="Arial" w:cs="Arial"/>
                <w:color w:val="000000" w:themeColor="text1"/>
                <w:sz w:val="24"/>
                <w:szCs w:val="24"/>
                <w:lang w:val="en-GB" w:eastAsia="ar-SA"/>
              </w:rPr>
              <w:t xml:space="preserve">mükemmeliyet ve </w:t>
            </w:r>
          </w:p>
          <w:p w:rsidR="00FD0879" w:rsidRPr="005518C8" w:rsidRDefault="00FD0879" w:rsidP="00FD0879">
            <w:pPr>
              <w:numPr>
                <w:ilvl w:val="0"/>
                <w:numId w:val="2"/>
              </w:numPr>
              <w:tabs>
                <w:tab w:val="left" w:pos="0"/>
                <w:tab w:val="left" w:pos="318"/>
                <w:tab w:val="left" w:pos="1108"/>
              </w:tabs>
              <w:ind w:left="142" w:firstLine="0"/>
              <w:contextualSpacing/>
              <w:jc w:val="both"/>
              <w:rPr>
                <w:rFonts w:ascii="Arial" w:eastAsia="Times New Roman" w:hAnsi="Arial" w:cs="Arial"/>
                <w:color w:val="000000" w:themeColor="text1"/>
                <w:sz w:val="24"/>
                <w:szCs w:val="24"/>
                <w:lang w:val="en-GB" w:eastAsia="ar-SA"/>
              </w:rPr>
            </w:pPr>
            <w:r w:rsidRPr="005518C8">
              <w:rPr>
                <w:rFonts w:ascii="Arial" w:eastAsia="Times New Roman" w:hAnsi="Arial" w:cs="Arial"/>
                <w:sz w:val="24"/>
                <w:szCs w:val="24"/>
                <w:lang w:val="en-GB" w:eastAsia="ar-SA"/>
              </w:rPr>
              <w:t>yenilikçilik, gibi alanlarda işbirliği merkezleri oluşturulup, altyapı yatırımları yapılabilir.</w:t>
            </w:r>
          </w:p>
        </w:tc>
      </w:tr>
      <w:tr w:rsidR="00FD0879" w:rsidRPr="005518C8" w:rsidTr="00990F6C">
        <w:trPr>
          <w:trHeight w:val="276"/>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Bütçe</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3.500.000 TL</w:t>
            </w:r>
          </w:p>
        </w:tc>
      </w:tr>
      <w:tr w:rsidR="00FD0879" w:rsidRPr="005518C8" w:rsidTr="00990F6C">
        <w:trPr>
          <w:trHeight w:val="340"/>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Asgari ve Azami Destek Tutarları</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Asgari: 75.000</w:t>
            </w:r>
          </w:p>
          <w:p w:rsidR="00FD0879" w:rsidRPr="005518C8" w:rsidRDefault="00FD0879" w:rsidP="00FD0879">
            <w:pPr>
              <w:ind w:left="142"/>
              <w:rPr>
                <w:rFonts w:ascii="Arial" w:hAnsi="Arial" w:cs="Arial"/>
                <w:sz w:val="24"/>
                <w:szCs w:val="24"/>
              </w:rPr>
            </w:pPr>
            <w:r w:rsidRPr="005518C8">
              <w:rPr>
                <w:rFonts w:ascii="Arial" w:hAnsi="Arial" w:cs="Arial"/>
                <w:sz w:val="24"/>
                <w:szCs w:val="24"/>
              </w:rPr>
              <w:t xml:space="preserve">Azami: 750.000 TL </w:t>
            </w:r>
          </w:p>
        </w:tc>
      </w:tr>
      <w:tr w:rsidR="00FD0879" w:rsidRPr="005518C8" w:rsidTr="00990F6C">
        <w:trPr>
          <w:trHeight w:val="274"/>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Uygulama Süresi</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Asgari 12 Ay – Azami 24 Ay</w:t>
            </w:r>
          </w:p>
        </w:tc>
      </w:tr>
      <w:tr w:rsidR="00FD0879" w:rsidRPr="005518C8" w:rsidTr="00990F6C">
        <w:trPr>
          <w:trHeight w:val="549"/>
        </w:trPr>
        <w:tc>
          <w:tcPr>
            <w:tcW w:w="3233" w:type="dxa"/>
            <w:shd w:val="clear" w:color="auto" w:fill="BFBFBF" w:themeFill="background1" w:themeFillShade="BF"/>
          </w:tcPr>
          <w:p w:rsidR="00FD0879" w:rsidRPr="005518C8" w:rsidRDefault="00FD0879" w:rsidP="00FD0879">
            <w:pPr>
              <w:ind w:left="142"/>
              <w:rPr>
                <w:rFonts w:ascii="Arial" w:hAnsi="Arial" w:cs="Arial"/>
                <w:b/>
                <w:sz w:val="24"/>
                <w:szCs w:val="24"/>
              </w:rPr>
            </w:pPr>
            <w:r w:rsidRPr="005518C8">
              <w:rPr>
                <w:rFonts w:ascii="Arial" w:hAnsi="Arial" w:cs="Arial"/>
                <w:b/>
                <w:sz w:val="24"/>
                <w:szCs w:val="24"/>
              </w:rPr>
              <w:t>Uygun Başvuru Sahipleri ve Ortakları</w:t>
            </w:r>
          </w:p>
        </w:tc>
        <w:tc>
          <w:tcPr>
            <w:tcW w:w="6691" w:type="dxa"/>
          </w:tcPr>
          <w:p w:rsidR="00FD0879" w:rsidRPr="005518C8" w:rsidRDefault="00FD0879" w:rsidP="00FD0879">
            <w:pPr>
              <w:ind w:left="142"/>
              <w:rPr>
                <w:rFonts w:ascii="Arial" w:hAnsi="Arial" w:cs="Arial"/>
                <w:sz w:val="24"/>
                <w:szCs w:val="24"/>
              </w:rPr>
            </w:pPr>
            <w:r w:rsidRPr="005518C8">
              <w:rPr>
                <w:rFonts w:ascii="Arial" w:hAnsi="Arial" w:cs="Arial"/>
                <w:sz w:val="24"/>
                <w:szCs w:val="24"/>
              </w:rPr>
              <w:t>TR42 Bölgesinde bulunan; Odalar ve Borsalar, Organize Sanayi Bölgeleri, Üniversiteler, Kamuya ait Araştırma Merkezleri, Enstitüler, Teknoloji Geliştirme Bölgeleri, Yerel Yönetimler, STK’lar, Birlikler ve Kar Amacı Gütmeyen Kooperatifler</w:t>
            </w:r>
          </w:p>
        </w:tc>
      </w:tr>
    </w:tbl>
    <w:p w:rsidR="00FD0879" w:rsidRPr="005518C8" w:rsidRDefault="00FD0879" w:rsidP="00FD0879">
      <w:pPr>
        <w:ind w:left="142"/>
        <w:rPr>
          <w:rFonts w:ascii="Arial" w:eastAsiaTheme="minorEastAsia" w:hAnsi="Arial" w:cs="Arial"/>
          <w:sz w:val="24"/>
          <w:szCs w:val="24"/>
          <w:lang w:eastAsia="tr-TR"/>
        </w:rPr>
      </w:pPr>
    </w:p>
    <w:p w:rsidR="00FD0879" w:rsidRPr="005518C8" w:rsidRDefault="00FD0879" w:rsidP="00FD0879">
      <w:pPr>
        <w:ind w:left="142"/>
        <w:jc w:val="both"/>
        <w:rPr>
          <w:rFonts w:ascii="Arial" w:eastAsiaTheme="minorEastAsia" w:hAnsi="Arial" w:cs="Arial"/>
          <w:b/>
          <w:sz w:val="24"/>
          <w:szCs w:val="24"/>
          <w:lang w:eastAsia="tr-TR"/>
        </w:rPr>
      </w:pPr>
      <w:r w:rsidRPr="005518C8">
        <w:rPr>
          <w:rFonts w:ascii="Arial" w:eastAsiaTheme="minorEastAsia" w:hAnsi="Arial" w:cs="Arial"/>
          <w:b/>
          <w:sz w:val="24"/>
          <w:szCs w:val="24"/>
          <w:lang w:eastAsia="tr-TR"/>
        </w:rPr>
        <w:t>2016 Yılı Teknik Destek Programı ve Doğrudan Faaliyet Desteği</w:t>
      </w:r>
    </w:p>
    <w:p w:rsidR="00FD0879" w:rsidRPr="005518C8" w:rsidRDefault="00FD0879" w:rsidP="00FD0879">
      <w:pPr>
        <w:ind w:left="142"/>
        <w:jc w:val="both"/>
        <w:rPr>
          <w:rFonts w:ascii="Arial" w:eastAsiaTheme="minorEastAsia" w:hAnsi="Arial" w:cs="Arial"/>
          <w:sz w:val="24"/>
          <w:szCs w:val="24"/>
          <w:lang w:eastAsia="tr-TR"/>
        </w:rPr>
      </w:pPr>
      <w:r w:rsidRPr="005518C8">
        <w:rPr>
          <w:rFonts w:ascii="Arial" w:eastAsiaTheme="minorEastAsia" w:hAnsi="Arial" w:cs="Arial"/>
          <w:sz w:val="24"/>
          <w:szCs w:val="24"/>
          <w:lang w:eastAsia="tr-TR"/>
        </w:rPr>
        <w:t xml:space="preserve">Bölgesel gelişmede kritik öneme haiz olabilecek alanlarda fizibilite, plan ve proje çalışmaları için hazırlanan </w:t>
      </w:r>
      <w:r w:rsidRPr="005518C8">
        <w:rPr>
          <w:rFonts w:ascii="Arial" w:eastAsiaTheme="minorEastAsia" w:hAnsi="Arial" w:cs="Arial"/>
          <w:b/>
          <w:sz w:val="24"/>
          <w:szCs w:val="24"/>
          <w:lang w:eastAsia="tr-TR"/>
        </w:rPr>
        <w:t>Doğrudan Faaliyet Desteği</w:t>
      </w:r>
      <w:r w:rsidRPr="005518C8">
        <w:rPr>
          <w:rFonts w:ascii="Arial" w:eastAsiaTheme="minorEastAsia" w:hAnsi="Arial" w:cs="Arial"/>
          <w:sz w:val="24"/>
          <w:szCs w:val="24"/>
          <w:lang w:eastAsia="tr-TR"/>
        </w:rPr>
        <w:t xml:space="preserve"> 2016 yılında da </w:t>
      </w:r>
      <w:r w:rsidRPr="005518C8">
        <w:rPr>
          <w:rFonts w:ascii="Arial" w:eastAsiaTheme="minorEastAsia" w:hAnsi="Arial" w:cs="Arial"/>
          <w:b/>
          <w:sz w:val="24"/>
          <w:szCs w:val="24"/>
          <w:lang w:eastAsia="tr-TR"/>
        </w:rPr>
        <w:t>1.200.000 TL</w:t>
      </w:r>
      <w:r w:rsidRPr="005518C8">
        <w:rPr>
          <w:rFonts w:ascii="Arial" w:eastAsiaTheme="minorEastAsia" w:hAnsi="Arial" w:cs="Arial"/>
          <w:sz w:val="24"/>
          <w:szCs w:val="24"/>
          <w:lang w:eastAsia="tr-TR"/>
        </w:rPr>
        <w:t xml:space="preserve"> bütçe ile 4 Ocak 2016 tarihinde başvurulara açılmıştır. </w:t>
      </w:r>
    </w:p>
    <w:p w:rsidR="00FD0879" w:rsidRPr="005518C8" w:rsidRDefault="00FD0879" w:rsidP="00FD0879">
      <w:pPr>
        <w:ind w:left="142"/>
        <w:jc w:val="both"/>
        <w:rPr>
          <w:rFonts w:ascii="Arial" w:eastAsiaTheme="minorEastAsia" w:hAnsi="Arial" w:cs="Arial"/>
          <w:sz w:val="24"/>
          <w:szCs w:val="24"/>
          <w:lang w:eastAsia="tr-TR"/>
        </w:rPr>
      </w:pPr>
      <w:r w:rsidRPr="005518C8">
        <w:rPr>
          <w:rFonts w:ascii="Arial" w:eastAsiaTheme="minorEastAsia" w:hAnsi="Arial" w:cs="Arial"/>
          <w:sz w:val="24"/>
          <w:szCs w:val="24"/>
          <w:lang w:eastAsia="tr-TR"/>
        </w:rPr>
        <w:t xml:space="preserve">Bölgemizdeki kurumların kurumsal kapasitesini güçlendirmeye yönelik eğitim ve danışmanlık hizmeti temin ettikleri </w:t>
      </w:r>
      <w:r w:rsidRPr="005518C8">
        <w:rPr>
          <w:rFonts w:ascii="Arial" w:eastAsiaTheme="minorEastAsia" w:hAnsi="Arial" w:cs="Arial"/>
          <w:b/>
          <w:sz w:val="24"/>
          <w:szCs w:val="24"/>
          <w:lang w:eastAsia="tr-TR"/>
        </w:rPr>
        <w:t>Teknik Destek Programı</w:t>
      </w:r>
      <w:r w:rsidRPr="005518C8">
        <w:rPr>
          <w:rFonts w:ascii="Arial" w:eastAsiaTheme="minorEastAsia" w:hAnsi="Arial" w:cs="Arial"/>
          <w:sz w:val="24"/>
          <w:szCs w:val="24"/>
          <w:lang w:eastAsia="tr-TR"/>
        </w:rPr>
        <w:t xml:space="preserve"> da </w:t>
      </w:r>
      <w:r w:rsidRPr="005518C8">
        <w:rPr>
          <w:rFonts w:ascii="Arial" w:eastAsiaTheme="minorEastAsia" w:hAnsi="Arial" w:cs="Arial"/>
          <w:b/>
          <w:sz w:val="24"/>
          <w:szCs w:val="24"/>
          <w:lang w:eastAsia="tr-TR"/>
        </w:rPr>
        <w:t>300.000 TL</w:t>
      </w:r>
      <w:r w:rsidRPr="005518C8">
        <w:rPr>
          <w:rFonts w:ascii="Arial" w:eastAsiaTheme="minorEastAsia" w:hAnsi="Arial" w:cs="Arial"/>
          <w:sz w:val="24"/>
          <w:szCs w:val="24"/>
          <w:lang w:eastAsia="tr-TR"/>
        </w:rPr>
        <w:t xml:space="preserve"> bütçe ile 4 Ocak 2016 tarihinde başvurulara açılmıştır.</w:t>
      </w:r>
    </w:p>
    <w:p w:rsidR="00FD0879" w:rsidRPr="005518C8" w:rsidRDefault="00FD0879" w:rsidP="006D2171">
      <w:pPr>
        <w:ind w:left="142"/>
        <w:jc w:val="both"/>
        <w:rPr>
          <w:rFonts w:ascii="Arial" w:hAnsi="Arial" w:cs="Arial"/>
          <w:sz w:val="24"/>
          <w:szCs w:val="24"/>
        </w:rPr>
      </w:pPr>
      <w:bookmarkStart w:id="0" w:name="_GoBack"/>
      <w:bookmarkEnd w:id="0"/>
    </w:p>
    <w:sectPr w:rsidR="00FD0879" w:rsidRPr="005518C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E1DD0"/>
    <w:multiLevelType w:val="hybridMultilevel"/>
    <w:tmpl w:val="8E9CA2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BFA56E9"/>
    <w:multiLevelType w:val="hybridMultilevel"/>
    <w:tmpl w:val="CACEF1FA"/>
    <w:lvl w:ilvl="0" w:tplc="041F0001">
      <w:start w:val="1"/>
      <w:numFmt w:val="bullet"/>
      <w:lvlText w:val=""/>
      <w:lvlJc w:val="left"/>
      <w:pPr>
        <w:ind w:left="1085" w:hanging="360"/>
      </w:pPr>
      <w:rPr>
        <w:rFonts w:ascii="Symbol" w:hAnsi="Symbol" w:hint="default"/>
      </w:rPr>
    </w:lvl>
    <w:lvl w:ilvl="1" w:tplc="041F0003" w:tentative="1">
      <w:start w:val="1"/>
      <w:numFmt w:val="bullet"/>
      <w:lvlText w:val="o"/>
      <w:lvlJc w:val="left"/>
      <w:pPr>
        <w:ind w:left="1805" w:hanging="360"/>
      </w:pPr>
      <w:rPr>
        <w:rFonts w:ascii="Courier New" w:hAnsi="Courier New" w:cs="Courier New" w:hint="default"/>
      </w:rPr>
    </w:lvl>
    <w:lvl w:ilvl="2" w:tplc="041F0005" w:tentative="1">
      <w:start w:val="1"/>
      <w:numFmt w:val="bullet"/>
      <w:lvlText w:val=""/>
      <w:lvlJc w:val="left"/>
      <w:pPr>
        <w:ind w:left="2525" w:hanging="360"/>
      </w:pPr>
      <w:rPr>
        <w:rFonts w:ascii="Wingdings" w:hAnsi="Wingdings" w:hint="default"/>
      </w:rPr>
    </w:lvl>
    <w:lvl w:ilvl="3" w:tplc="041F0001" w:tentative="1">
      <w:start w:val="1"/>
      <w:numFmt w:val="bullet"/>
      <w:lvlText w:val=""/>
      <w:lvlJc w:val="left"/>
      <w:pPr>
        <w:ind w:left="3245" w:hanging="360"/>
      </w:pPr>
      <w:rPr>
        <w:rFonts w:ascii="Symbol" w:hAnsi="Symbol" w:hint="default"/>
      </w:rPr>
    </w:lvl>
    <w:lvl w:ilvl="4" w:tplc="041F0003" w:tentative="1">
      <w:start w:val="1"/>
      <w:numFmt w:val="bullet"/>
      <w:lvlText w:val="o"/>
      <w:lvlJc w:val="left"/>
      <w:pPr>
        <w:ind w:left="3965" w:hanging="360"/>
      </w:pPr>
      <w:rPr>
        <w:rFonts w:ascii="Courier New" w:hAnsi="Courier New" w:cs="Courier New" w:hint="default"/>
      </w:rPr>
    </w:lvl>
    <w:lvl w:ilvl="5" w:tplc="041F0005" w:tentative="1">
      <w:start w:val="1"/>
      <w:numFmt w:val="bullet"/>
      <w:lvlText w:val=""/>
      <w:lvlJc w:val="left"/>
      <w:pPr>
        <w:ind w:left="4685" w:hanging="360"/>
      </w:pPr>
      <w:rPr>
        <w:rFonts w:ascii="Wingdings" w:hAnsi="Wingdings" w:hint="default"/>
      </w:rPr>
    </w:lvl>
    <w:lvl w:ilvl="6" w:tplc="041F0001" w:tentative="1">
      <w:start w:val="1"/>
      <w:numFmt w:val="bullet"/>
      <w:lvlText w:val=""/>
      <w:lvlJc w:val="left"/>
      <w:pPr>
        <w:ind w:left="5405" w:hanging="360"/>
      </w:pPr>
      <w:rPr>
        <w:rFonts w:ascii="Symbol" w:hAnsi="Symbol" w:hint="default"/>
      </w:rPr>
    </w:lvl>
    <w:lvl w:ilvl="7" w:tplc="041F0003" w:tentative="1">
      <w:start w:val="1"/>
      <w:numFmt w:val="bullet"/>
      <w:lvlText w:val="o"/>
      <w:lvlJc w:val="left"/>
      <w:pPr>
        <w:ind w:left="6125" w:hanging="360"/>
      </w:pPr>
      <w:rPr>
        <w:rFonts w:ascii="Courier New" w:hAnsi="Courier New" w:cs="Courier New" w:hint="default"/>
      </w:rPr>
    </w:lvl>
    <w:lvl w:ilvl="8" w:tplc="041F0005" w:tentative="1">
      <w:start w:val="1"/>
      <w:numFmt w:val="bullet"/>
      <w:lvlText w:val=""/>
      <w:lvlJc w:val="left"/>
      <w:pPr>
        <w:ind w:left="6845" w:hanging="360"/>
      </w:pPr>
      <w:rPr>
        <w:rFonts w:ascii="Wingdings" w:hAnsi="Wingdings" w:hint="default"/>
      </w:rPr>
    </w:lvl>
  </w:abstractNum>
  <w:abstractNum w:abstractNumId="2">
    <w:nsid w:val="367328D5"/>
    <w:multiLevelType w:val="hybridMultilevel"/>
    <w:tmpl w:val="607265B0"/>
    <w:lvl w:ilvl="0" w:tplc="A7E0CC7C">
      <w:start w:val="1"/>
      <w:numFmt w:val="decimal"/>
      <w:lvlText w:val="%1."/>
      <w:lvlJc w:val="left"/>
      <w:pPr>
        <w:ind w:left="725" w:hanging="360"/>
      </w:pPr>
      <w:rPr>
        <w:b/>
      </w:rPr>
    </w:lvl>
    <w:lvl w:ilvl="1" w:tplc="041F0019" w:tentative="1">
      <w:start w:val="1"/>
      <w:numFmt w:val="lowerLetter"/>
      <w:lvlText w:val="%2."/>
      <w:lvlJc w:val="left"/>
      <w:pPr>
        <w:ind w:left="1445" w:hanging="360"/>
      </w:pPr>
    </w:lvl>
    <w:lvl w:ilvl="2" w:tplc="041F001B" w:tentative="1">
      <w:start w:val="1"/>
      <w:numFmt w:val="lowerRoman"/>
      <w:lvlText w:val="%3."/>
      <w:lvlJc w:val="right"/>
      <w:pPr>
        <w:ind w:left="2165" w:hanging="180"/>
      </w:pPr>
    </w:lvl>
    <w:lvl w:ilvl="3" w:tplc="041F000F" w:tentative="1">
      <w:start w:val="1"/>
      <w:numFmt w:val="decimal"/>
      <w:lvlText w:val="%4."/>
      <w:lvlJc w:val="left"/>
      <w:pPr>
        <w:ind w:left="2885" w:hanging="360"/>
      </w:pPr>
    </w:lvl>
    <w:lvl w:ilvl="4" w:tplc="041F0019" w:tentative="1">
      <w:start w:val="1"/>
      <w:numFmt w:val="lowerLetter"/>
      <w:lvlText w:val="%5."/>
      <w:lvlJc w:val="left"/>
      <w:pPr>
        <w:ind w:left="3605" w:hanging="360"/>
      </w:pPr>
    </w:lvl>
    <w:lvl w:ilvl="5" w:tplc="041F001B" w:tentative="1">
      <w:start w:val="1"/>
      <w:numFmt w:val="lowerRoman"/>
      <w:lvlText w:val="%6."/>
      <w:lvlJc w:val="right"/>
      <w:pPr>
        <w:ind w:left="4325" w:hanging="180"/>
      </w:pPr>
    </w:lvl>
    <w:lvl w:ilvl="6" w:tplc="041F000F" w:tentative="1">
      <w:start w:val="1"/>
      <w:numFmt w:val="decimal"/>
      <w:lvlText w:val="%7."/>
      <w:lvlJc w:val="left"/>
      <w:pPr>
        <w:ind w:left="5045" w:hanging="360"/>
      </w:pPr>
    </w:lvl>
    <w:lvl w:ilvl="7" w:tplc="041F0019" w:tentative="1">
      <w:start w:val="1"/>
      <w:numFmt w:val="lowerLetter"/>
      <w:lvlText w:val="%8."/>
      <w:lvlJc w:val="left"/>
      <w:pPr>
        <w:ind w:left="5765" w:hanging="360"/>
      </w:pPr>
    </w:lvl>
    <w:lvl w:ilvl="8" w:tplc="041F001B" w:tentative="1">
      <w:start w:val="1"/>
      <w:numFmt w:val="lowerRoman"/>
      <w:lvlText w:val="%9."/>
      <w:lvlJc w:val="right"/>
      <w:pPr>
        <w:ind w:left="6485" w:hanging="180"/>
      </w:pPr>
    </w:lvl>
  </w:abstractNum>
  <w:abstractNum w:abstractNumId="3">
    <w:nsid w:val="727D0121"/>
    <w:multiLevelType w:val="hybridMultilevel"/>
    <w:tmpl w:val="A5C2A5D6"/>
    <w:lvl w:ilvl="0" w:tplc="DB584CB4">
      <w:numFmt w:val="bullet"/>
      <w:lvlText w:val="•"/>
      <w:lvlJc w:val="left"/>
      <w:pPr>
        <w:ind w:left="1065" w:hanging="705"/>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3C3D"/>
    <w:rsid w:val="0001007A"/>
    <w:rsid w:val="00025DA9"/>
    <w:rsid w:val="000603B6"/>
    <w:rsid w:val="0008155E"/>
    <w:rsid w:val="000B35C0"/>
    <w:rsid w:val="00195E75"/>
    <w:rsid w:val="00232A7B"/>
    <w:rsid w:val="00266E9E"/>
    <w:rsid w:val="002F42E7"/>
    <w:rsid w:val="003976B8"/>
    <w:rsid w:val="00445CD8"/>
    <w:rsid w:val="00506436"/>
    <w:rsid w:val="005518C8"/>
    <w:rsid w:val="005D3C3D"/>
    <w:rsid w:val="005F5AA7"/>
    <w:rsid w:val="00677438"/>
    <w:rsid w:val="006C293E"/>
    <w:rsid w:val="006D2171"/>
    <w:rsid w:val="00750638"/>
    <w:rsid w:val="00763E8A"/>
    <w:rsid w:val="0077691B"/>
    <w:rsid w:val="00823061"/>
    <w:rsid w:val="008A76C4"/>
    <w:rsid w:val="008B5751"/>
    <w:rsid w:val="00932C2F"/>
    <w:rsid w:val="00A34F50"/>
    <w:rsid w:val="00AE597E"/>
    <w:rsid w:val="00AE5F02"/>
    <w:rsid w:val="00AE7277"/>
    <w:rsid w:val="00B8546E"/>
    <w:rsid w:val="00B87F19"/>
    <w:rsid w:val="00C35341"/>
    <w:rsid w:val="00C97020"/>
    <w:rsid w:val="00CC0846"/>
    <w:rsid w:val="00D05F9A"/>
    <w:rsid w:val="00D35117"/>
    <w:rsid w:val="00DA0F69"/>
    <w:rsid w:val="00DB67AF"/>
    <w:rsid w:val="00DD3F6C"/>
    <w:rsid w:val="00DF5FE2"/>
    <w:rsid w:val="00E025E8"/>
    <w:rsid w:val="00E23443"/>
    <w:rsid w:val="00EA1466"/>
    <w:rsid w:val="00EC3113"/>
    <w:rsid w:val="00F3368D"/>
    <w:rsid w:val="00FA7508"/>
    <w:rsid w:val="00FC65AB"/>
    <w:rsid w:val="00FD0879"/>
    <w:rsid w:val="00FD43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5D3C3D"/>
    <w:rPr>
      <w:color w:val="0000FF" w:themeColor="hyperlink"/>
      <w:u w:val="single"/>
    </w:rPr>
  </w:style>
  <w:style w:type="table" w:styleId="TabloKlavuzu">
    <w:name w:val="Table Grid"/>
    <w:basedOn w:val="NormalTablo"/>
    <w:uiPriority w:val="39"/>
    <w:rsid w:val="00FD0879"/>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8162646">
      <w:bodyDiv w:val="1"/>
      <w:marLeft w:val="0"/>
      <w:marRight w:val="0"/>
      <w:marTop w:val="0"/>
      <w:marBottom w:val="0"/>
      <w:divBdr>
        <w:top w:val="none" w:sz="0" w:space="0" w:color="auto"/>
        <w:left w:val="none" w:sz="0" w:space="0" w:color="auto"/>
        <w:bottom w:val="none" w:sz="0" w:space="0" w:color="auto"/>
        <w:right w:val="none" w:sz="0" w:space="0" w:color="auto"/>
      </w:divBdr>
      <w:divsChild>
        <w:div w:id="1541014736">
          <w:marLeft w:val="0"/>
          <w:marRight w:val="0"/>
          <w:marTop w:val="0"/>
          <w:marBottom w:val="0"/>
          <w:divBdr>
            <w:top w:val="none" w:sz="0" w:space="0" w:color="auto"/>
            <w:left w:val="none" w:sz="0" w:space="0" w:color="auto"/>
            <w:bottom w:val="none" w:sz="0" w:space="0" w:color="auto"/>
            <w:right w:val="none" w:sz="0" w:space="0" w:color="auto"/>
          </w:divBdr>
          <w:divsChild>
            <w:div w:id="698121027">
              <w:marLeft w:val="0"/>
              <w:marRight w:val="0"/>
              <w:marTop w:val="0"/>
              <w:marBottom w:val="0"/>
              <w:divBdr>
                <w:top w:val="none" w:sz="0" w:space="0" w:color="auto"/>
                <w:left w:val="none" w:sz="0" w:space="0" w:color="auto"/>
                <w:bottom w:val="none" w:sz="0" w:space="0" w:color="auto"/>
                <w:right w:val="none" w:sz="0" w:space="0" w:color="auto"/>
              </w:divBdr>
            </w:div>
          </w:divsChild>
        </w:div>
        <w:div w:id="1300112261">
          <w:marLeft w:val="0"/>
          <w:marRight w:val="0"/>
          <w:marTop w:val="0"/>
          <w:marBottom w:val="0"/>
          <w:divBdr>
            <w:top w:val="none" w:sz="0" w:space="0" w:color="auto"/>
            <w:left w:val="none" w:sz="0" w:space="0" w:color="auto"/>
            <w:bottom w:val="none" w:sz="0" w:space="0" w:color="auto"/>
            <w:right w:val="none" w:sz="0" w:space="0" w:color="auto"/>
          </w:divBdr>
          <w:divsChild>
            <w:div w:id="54710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576861">
      <w:bodyDiv w:val="1"/>
      <w:marLeft w:val="0"/>
      <w:marRight w:val="0"/>
      <w:marTop w:val="0"/>
      <w:marBottom w:val="0"/>
      <w:divBdr>
        <w:top w:val="none" w:sz="0" w:space="0" w:color="auto"/>
        <w:left w:val="none" w:sz="0" w:space="0" w:color="auto"/>
        <w:bottom w:val="none" w:sz="0" w:space="0" w:color="auto"/>
        <w:right w:val="none" w:sz="0" w:space="0" w:color="auto"/>
      </w:divBdr>
      <w:divsChild>
        <w:div w:id="1263418572">
          <w:marLeft w:val="0"/>
          <w:marRight w:val="0"/>
          <w:marTop w:val="0"/>
          <w:marBottom w:val="0"/>
          <w:divBdr>
            <w:top w:val="none" w:sz="0" w:space="0" w:color="auto"/>
            <w:left w:val="none" w:sz="0" w:space="0" w:color="auto"/>
            <w:bottom w:val="none" w:sz="0" w:space="0" w:color="auto"/>
            <w:right w:val="none" w:sz="0" w:space="0" w:color="auto"/>
          </w:divBdr>
          <w:divsChild>
            <w:div w:id="401610535">
              <w:marLeft w:val="0"/>
              <w:marRight w:val="0"/>
              <w:marTop w:val="0"/>
              <w:marBottom w:val="0"/>
              <w:divBdr>
                <w:top w:val="none" w:sz="0" w:space="0" w:color="auto"/>
                <w:left w:val="none" w:sz="0" w:space="0" w:color="auto"/>
                <w:bottom w:val="none" w:sz="0" w:space="0" w:color="auto"/>
                <w:right w:val="none" w:sz="0" w:space="0" w:color="auto"/>
              </w:divBdr>
            </w:div>
          </w:divsChild>
        </w:div>
        <w:div w:id="1002512863">
          <w:marLeft w:val="0"/>
          <w:marRight w:val="0"/>
          <w:marTop w:val="0"/>
          <w:marBottom w:val="0"/>
          <w:divBdr>
            <w:top w:val="none" w:sz="0" w:space="0" w:color="auto"/>
            <w:left w:val="none" w:sz="0" w:space="0" w:color="auto"/>
            <w:bottom w:val="none" w:sz="0" w:space="0" w:color="auto"/>
            <w:right w:val="none" w:sz="0" w:space="0" w:color="auto"/>
          </w:divBdr>
          <w:divsChild>
            <w:div w:id="207277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berler.com/marmara/" TargetMode="External"/><Relationship Id="rId13" Type="http://schemas.openxmlformats.org/officeDocument/2006/relationships/hyperlink" Target="http://www.haberler.com/avrupa-birligi/" TargetMode="External"/><Relationship Id="rId3" Type="http://schemas.openxmlformats.org/officeDocument/2006/relationships/settings" Target="settings.xml"/><Relationship Id="rId7" Type="http://schemas.openxmlformats.org/officeDocument/2006/relationships/hyperlink" Target="http://www.haberler.com/satso/" TargetMode="External"/><Relationship Id="rId12" Type="http://schemas.openxmlformats.org/officeDocument/2006/relationships/hyperlink" Target="http://www.haberler.com/marmara/"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haberler.com/ticaret-ve-sanayi-odasi/" TargetMode="External"/><Relationship Id="rId11" Type="http://schemas.openxmlformats.org/officeDocument/2006/relationships/hyperlink" Target="http://www.haberler.com/marmara/" TargetMode="External"/><Relationship Id="rId5" Type="http://schemas.openxmlformats.org/officeDocument/2006/relationships/hyperlink" Target="http://www.haberler.com/sakarya/" TargetMode="External"/><Relationship Id="rId15" Type="http://schemas.openxmlformats.org/officeDocument/2006/relationships/fontTable" Target="fontTable.xml"/><Relationship Id="rId10" Type="http://schemas.openxmlformats.org/officeDocument/2006/relationships/hyperlink" Target="http://www.haberler.com/turkiye/" TargetMode="External"/><Relationship Id="rId4" Type="http://schemas.openxmlformats.org/officeDocument/2006/relationships/webSettings" Target="webSettings.xml"/><Relationship Id="rId9" Type="http://schemas.openxmlformats.org/officeDocument/2006/relationships/hyperlink" Target="http://www.haberler.com/turkiye/" TargetMode="External"/><Relationship Id="rId14" Type="http://schemas.openxmlformats.org/officeDocument/2006/relationships/hyperlink" Target="http://www.haberler.com/ab/"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980</Words>
  <Characters>5587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2016-01-26T09:08:00Z</dcterms:created>
  <dcterms:modified xsi:type="dcterms:W3CDTF">2016-01-26T11:50:00Z</dcterms:modified>
</cp:coreProperties>
</file>